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2A6A" w14:textId="77777777" w:rsidR="00A02AB9" w:rsidRDefault="00A02AB9">
      <w:pPr>
        <w:pStyle w:val="Standard"/>
      </w:pPr>
    </w:p>
    <w:p w14:paraId="2C09DA28" w14:textId="77777777" w:rsidR="00A02AB9" w:rsidRDefault="00497EE4">
      <w:pPr>
        <w:widowControl/>
        <w:rPr>
          <w:rFonts w:ascii="Century Gothic" w:hAnsi="Century Gothic"/>
        </w:rPr>
      </w:pPr>
      <w:r>
        <w:rPr>
          <w:rFonts w:ascii="Century Gothic" w:hAnsi="Century Gothic"/>
        </w:rPr>
        <w:t>This Code of Conduct applies to volunteers/members who represent or attend Central West Charity Tractor Trek events. Ethical behaviour is essential in our approach to raising funds for our selective charity.</w:t>
      </w:r>
    </w:p>
    <w:p w14:paraId="11030C79" w14:textId="77777777" w:rsidR="00A02AB9" w:rsidRDefault="00497EE4">
      <w:pPr>
        <w:widowControl/>
        <w:rPr>
          <w:rFonts w:ascii="Century Gothic" w:hAnsi="Century Gothic"/>
        </w:rPr>
      </w:pPr>
      <w:r>
        <w:rPr>
          <w:rFonts w:ascii="Century Gothic" w:hAnsi="Century Gothic"/>
        </w:rPr>
        <w:t>As a volunteer/member or someone who represents or attends Central West Charity Tractor Trek events you are responsible to read, understand and agree to act in accordance with this Code of Conduct. Any individual who does not meet the standards in this code may be subject to disciplinary action appropriate to the situation and your role, which may include dismissal.</w:t>
      </w:r>
    </w:p>
    <w:p w14:paraId="3D022C90" w14:textId="77777777" w:rsidR="00A02AB9" w:rsidRDefault="00497EE4">
      <w:pPr>
        <w:pStyle w:val="ListParagraph"/>
        <w:numPr>
          <w:ilvl w:val="0"/>
          <w:numId w:val="2"/>
        </w:numPr>
        <w:spacing w:after="0"/>
      </w:pPr>
      <w:r>
        <w:rPr>
          <w:rFonts w:ascii="Century Gothic" w:hAnsi="Century Gothic"/>
          <w:b/>
        </w:rPr>
        <w:t>Legislation</w:t>
      </w:r>
      <w:r>
        <w:rPr>
          <w:rFonts w:ascii="Century Gothic" w:hAnsi="Century Gothic"/>
        </w:rPr>
        <w:t xml:space="preserve"> – You will abide by Australian law and not take any action in violation of any law. Any breach will be referred to the police.</w:t>
      </w:r>
    </w:p>
    <w:p w14:paraId="17746968" w14:textId="77777777" w:rsidR="00A02AB9" w:rsidRDefault="00497EE4">
      <w:pPr>
        <w:pStyle w:val="ListParagraph"/>
        <w:numPr>
          <w:ilvl w:val="0"/>
          <w:numId w:val="2"/>
        </w:numPr>
        <w:spacing w:after="0"/>
      </w:pPr>
      <w:r>
        <w:rPr>
          <w:rFonts w:ascii="Century Gothic" w:hAnsi="Century Gothic"/>
          <w:b/>
        </w:rPr>
        <w:t>Follow Direction</w:t>
      </w:r>
      <w:r>
        <w:rPr>
          <w:rFonts w:ascii="Century Gothic" w:hAnsi="Century Gothic"/>
        </w:rPr>
        <w:t xml:space="preserve"> – You will comply with reasonable directives from the Tractor Trek management and adhere to the scope/boundaries of your role.</w:t>
      </w:r>
    </w:p>
    <w:p w14:paraId="67FC6D22" w14:textId="77777777" w:rsidR="00A02AB9" w:rsidRDefault="00497EE4">
      <w:pPr>
        <w:pStyle w:val="ListParagraph"/>
        <w:numPr>
          <w:ilvl w:val="0"/>
          <w:numId w:val="2"/>
        </w:numPr>
        <w:spacing w:after="0"/>
      </w:pPr>
      <w:r>
        <w:rPr>
          <w:rFonts w:ascii="Century Gothic" w:hAnsi="Century Gothic"/>
          <w:b/>
        </w:rPr>
        <w:t>Safety Culture</w:t>
      </w:r>
      <w:r>
        <w:rPr>
          <w:rFonts w:ascii="Century Gothic" w:hAnsi="Century Gothic"/>
        </w:rPr>
        <w:t xml:space="preserve"> – You will take appropriate care to ensure that risks and hazards are minimised to avoid injury or illness to you or others.</w:t>
      </w:r>
    </w:p>
    <w:p w14:paraId="59F38D96" w14:textId="77777777" w:rsidR="00A02AB9" w:rsidRDefault="00497EE4">
      <w:pPr>
        <w:pStyle w:val="ListParagraph"/>
        <w:numPr>
          <w:ilvl w:val="0"/>
          <w:numId w:val="2"/>
        </w:numPr>
        <w:spacing w:after="0"/>
      </w:pPr>
      <w:r>
        <w:rPr>
          <w:rFonts w:ascii="Century Gothic" w:hAnsi="Century Gothic"/>
          <w:b/>
        </w:rPr>
        <w:t>Child Protection</w:t>
      </w:r>
      <w:r>
        <w:rPr>
          <w:rFonts w:ascii="Century Gothic" w:hAnsi="Century Gothic"/>
        </w:rPr>
        <w:t xml:space="preserve"> – Central West Charity Tractor Trek Group Inc. is committed to providing a safe environment for all children and considers any form of child abuse or neglect as intolerable under any circumstances. </w:t>
      </w:r>
    </w:p>
    <w:p w14:paraId="6F8BA455" w14:textId="77777777" w:rsidR="00A02AB9" w:rsidRDefault="00497EE4">
      <w:pPr>
        <w:pStyle w:val="ListParagraph"/>
        <w:numPr>
          <w:ilvl w:val="0"/>
          <w:numId w:val="3"/>
        </w:numPr>
        <w:spacing w:after="0"/>
        <w:rPr>
          <w:rFonts w:ascii="Century Gothic" w:hAnsi="Century Gothic"/>
        </w:rPr>
      </w:pPr>
      <w:r>
        <w:rPr>
          <w:rFonts w:ascii="Century Gothic" w:hAnsi="Century Gothic"/>
        </w:rPr>
        <w:t xml:space="preserve">Will </w:t>
      </w:r>
      <w:proofErr w:type="gramStart"/>
      <w:r>
        <w:rPr>
          <w:rFonts w:ascii="Century Gothic" w:hAnsi="Century Gothic"/>
        </w:rPr>
        <w:t>care about children in a safe and responsible manner at all times</w:t>
      </w:r>
      <w:proofErr w:type="gramEnd"/>
      <w:r>
        <w:rPr>
          <w:rFonts w:ascii="Century Gothic" w:hAnsi="Century Gothic"/>
        </w:rPr>
        <w:t xml:space="preserve">. </w:t>
      </w:r>
    </w:p>
    <w:p w14:paraId="5B2C3FD9" w14:textId="77777777" w:rsidR="00A02AB9" w:rsidRDefault="00497EE4">
      <w:pPr>
        <w:pStyle w:val="ListParagraph"/>
        <w:numPr>
          <w:ilvl w:val="0"/>
          <w:numId w:val="3"/>
        </w:numPr>
        <w:spacing w:after="0"/>
        <w:rPr>
          <w:rFonts w:ascii="Century Gothic" w:hAnsi="Century Gothic"/>
        </w:rPr>
      </w:pPr>
      <w:r>
        <w:rPr>
          <w:rFonts w:ascii="Century Gothic" w:hAnsi="Century Gothic"/>
        </w:rPr>
        <w:t xml:space="preserve">Will act appropriately whilst in the presence of any children, this includes your behaviour and language. </w:t>
      </w:r>
    </w:p>
    <w:p w14:paraId="4B9A421F" w14:textId="7A7A38C4" w:rsidR="00A02AB9" w:rsidRDefault="00497EE4">
      <w:pPr>
        <w:pStyle w:val="ListParagraph"/>
        <w:numPr>
          <w:ilvl w:val="0"/>
          <w:numId w:val="3"/>
        </w:numPr>
        <w:spacing w:after="0"/>
        <w:rPr>
          <w:rFonts w:ascii="Century Gothic" w:hAnsi="Century Gothic"/>
        </w:rPr>
      </w:pPr>
      <w:r>
        <w:rPr>
          <w:rFonts w:ascii="Century Gothic" w:hAnsi="Century Gothic"/>
        </w:rPr>
        <w:t>Won</w:t>
      </w:r>
      <w:r w:rsidR="000C2809">
        <w:rPr>
          <w:rFonts w:ascii="Century Gothic" w:hAnsi="Century Gothic"/>
        </w:rPr>
        <w:t>’</w:t>
      </w:r>
      <w:r>
        <w:rPr>
          <w:rFonts w:ascii="Century Gothic" w:hAnsi="Century Gothic"/>
        </w:rPr>
        <w:t>t take photos of children, including on mobile phones, unless you have consent from the child’s parent/guardian to do so.</w:t>
      </w:r>
    </w:p>
    <w:p w14:paraId="77E77461" w14:textId="77777777" w:rsidR="00A02AB9" w:rsidRDefault="00497EE4">
      <w:pPr>
        <w:pStyle w:val="ListParagraph"/>
        <w:numPr>
          <w:ilvl w:val="0"/>
          <w:numId w:val="2"/>
        </w:numPr>
        <w:spacing w:after="0"/>
      </w:pPr>
      <w:r>
        <w:rPr>
          <w:rFonts w:ascii="Century Gothic" w:hAnsi="Century Gothic"/>
          <w:b/>
        </w:rPr>
        <w:t>Behaviours: you agree that you</w:t>
      </w:r>
      <w:r>
        <w:rPr>
          <w:rFonts w:ascii="Century Gothic" w:hAnsi="Century Gothic"/>
        </w:rPr>
        <w:t xml:space="preserve"> – </w:t>
      </w:r>
    </w:p>
    <w:p w14:paraId="05689445" w14:textId="77777777" w:rsidR="00A02AB9" w:rsidRDefault="00497EE4">
      <w:pPr>
        <w:pStyle w:val="ListParagraph"/>
        <w:numPr>
          <w:ilvl w:val="0"/>
          <w:numId w:val="4"/>
        </w:numPr>
        <w:spacing w:after="0"/>
        <w:rPr>
          <w:rFonts w:ascii="Century Gothic" w:hAnsi="Century Gothic"/>
        </w:rPr>
      </w:pPr>
      <w:r>
        <w:rPr>
          <w:rFonts w:ascii="Century Gothic" w:hAnsi="Century Gothic"/>
        </w:rPr>
        <w:t xml:space="preserve">Will portray positive </w:t>
      </w:r>
      <w:proofErr w:type="gramStart"/>
      <w:r>
        <w:rPr>
          <w:rFonts w:ascii="Century Gothic" w:hAnsi="Century Gothic"/>
        </w:rPr>
        <w:t>behaviours</w:t>
      </w:r>
      <w:proofErr w:type="gramEnd"/>
    </w:p>
    <w:p w14:paraId="180CC541" w14:textId="5FADCB3E" w:rsidR="00A02AB9" w:rsidRDefault="00497EE4">
      <w:pPr>
        <w:pStyle w:val="ListParagraph"/>
        <w:numPr>
          <w:ilvl w:val="0"/>
          <w:numId w:val="4"/>
        </w:numPr>
        <w:spacing w:after="0"/>
        <w:rPr>
          <w:rFonts w:ascii="Century Gothic" w:hAnsi="Century Gothic"/>
        </w:rPr>
      </w:pPr>
      <w:r>
        <w:rPr>
          <w:rFonts w:ascii="Century Gothic" w:hAnsi="Century Gothic"/>
        </w:rPr>
        <w:t>Won</w:t>
      </w:r>
      <w:r w:rsidR="000C2809">
        <w:rPr>
          <w:rFonts w:ascii="Century Gothic" w:hAnsi="Century Gothic"/>
        </w:rPr>
        <w:t>’</w:t>
      </w:r>
      <w:r>
        <w:rPr>
          <w:rFonts w:ascii="Century Gothic" w:hAnsi="Century Gothic"/>
        </w:rPr>
        <w:t xml:space="preserve">t display behaviour that threatens or endangers </w:t>
      </w:r>
      <w:proofErr w:type="gramStart"/>
      <w:r>
        <w:rPr>
          <w:rFonts w:ascii="Century Gothic" w:hAnsi="Century Gothic"/>
        </w:rPr>
        <w:t>others</w:t>
      </w:r>
      <w:proofErr w:type="gramEnd"/>
    </w:p>
    <w:p w14:paraId="3CF80C34" w14:textId="2D813080" w:rsidR="00A02AB9" w:rsidRDefault="00497EE4">
      <w:pPr>
        <w:pStyle w:val="ListParagraph"/>
        <w:numPr>
          <w:ilvl w:val="0"/>
          <w:numId w:val="4"/>
        </w:numPr>
        <w:spacing w:after="0"/>
        <w:rPr>
          <w:rFonts w:ascii="Century Gothic" w:hAnsi="Century Gothic"/>
        </w:rPr>
      </w:pPr>
      <w:r>
        <w:rPr>
          <w:rFonts w:ascii="Century Gothic" w:hAnsi="Century Gothic"/>
        </w:rPr>
        <w:t>Won</w:t>
      </w:r>
      <w:r w:rsidR="000C2809">
        <w:rPr>
          <w:rFonts w:ascii="Century Gothic" w:hAnsi="Century Gothic"/>
        </w:rPr>
        <w:t>’</w:t>
      </w:r>
      <w:r>
        <w:rPr>
          <w:rFonts w:ascii="Century Gothic" w:hAnsi="Century Gothic"/>
        </w:rPr>
        <w:t>t use illicit drugs or be intoxicated at any Tractor Trek Event.</w:t>
      </w:r>
    </w:p>
    <w:p w14:paraId="12F90C92" w14:textId="444C201B" w:rsidR="00A02AB9" w:rsidRDefault="00497EE4">
      <w:pPr>
        <w:pStyle w:val="ListParagraph"/>
        <w:numPr>
          <w:ilvl w:val="0"/>
          <w:numId w:val="4"/>
        </w:numPr>
        <w:spacing w:after="0"/>
        <w:rPr>
          <w:rFonts w:ascii="Century Gothic" w:hAnsi="Century Gothic"/>
        </w:rPr>
      </w:pPr>
      <w:r>
        <w:rPr>
          <w:rFonts w:ascii="Century Gothic" w:hAnsi="Century Gothic"/>
        </w:rPr>
        <w:t>Won</w:t>
      </w:r>
      <w:r w:rsidR="000C2809">
        <w:rPr>
          <w:rFonts w:ascii="Century Gothic" w:hAnsi="Century Gothic"/>
        </w:rPr>
        <w:t>’</w:t>
      </w:r>
      <w:r>
        <w:rPr>
          <w:rFonts w:ascii="Century Gothic" w:hAnsi="Century Gothic"/>
        </w:rPr>
        <w:t>t use inappropriate language.</w:t>
      </w:r>
    </w:p>
    <w:p w14:paraId="7764032B" w14:textId="77777777" w:rsidR="00A02AB9" w:rsidRDefault="00497EE4">
      <w:pPr>
        <w:pStyle w:val="ListParagraph"/>
        <w:numPr>
          <w:ilvl w:val="0"/>
          <w:numId w:val="2"/>
        </w:numPr>
        <w:spacing w:after="0"/>
      </w:pPr>
      <w:r>
        <w:rPr>
          <w:rFonts w:ascii="Century Gothic" w:hAnsi="Century Gothic"/>
          <w:b/>
        </w:rPr>
        <w:t>Human rights and equal opportunity</w:t>
      </w:r>
      <w:r>
        <w:rPr>
          <w:rFonts w:ascii="Century Gothic" w:hAnsi="Century Gothic"/>
        </w:rPr>
        <w:t xml:space="preserve"> – you agree to treat all people involved with Central West Charity Tractor Trek Group events with respect, fair treatment and to not engage in any type of discriminatory behaviour against another person.</w:t>
      </w:r>
    </w:p>
    <w:p w14:paraId="52DA896C" w14:textId="77777777" w:rsidR="00A02AB9" w:rsidRDefault="00497EE4">
      <w:pPr>
        <w:pStyle w:val="ListParagraph"/>
        <w:numPr>
          <w:ilvl w:val="0"/>
          <w:numId w:val="2"/>
        </w:numPr>
      </w:pPr>
      <w:r>
        <w:rPr>
          <w:rFonts w:ascii="Century Gothic" w:hAnsi="Century Gothic"/>
          <w:b/>
        </w:rPr>
        <w:t>Cash handling</w:t>
      </w:r>
      <w:r>
        <w:rPr>
          <w:rFonts w:ascii="Century Gothic" w:hAnsi="Century Gothic"/>
        </w:rPr>
        <w:t xml:space="preserve"> – you agree that you will act honestly and not steal funds. You agree to submit accurate expenses and to report any fraudulent activities that you become aware of to the management group. You also agree that all money counting is completed by two people.</w:t>
      </w:r>
    </w:p>
    <w:p w14:paraId="24D6D75E" w14:textId="77777777" w:rsidR="00A02AB9" w:rsidRDefault="00A02AB9">
      <w:pPr>
        <w:widowControl/>
        <w:ind w:left="360"/>
        <w:rPr>
          <w:rFonts w:ascii="Century Gothic" w:hAnsi="Century Gothic"/>
        </w:rPr>
      </w:pPr>
    </w:p>
    <w:p w14:paraId="6110F089" w14:textId="77777777" w:rsidR="00A02AB9" w:rsidRDefault="00497EE4">
      <w:pPr>
        <w:pStyle w:val="ListParagraph"/>
        <w:numPr>
          <w:ilvl w:val="0"/>
          <w:numId w:val="2"/>
        </w:numPr>
        <w:spacing w:after="0"/>
      </w:pPr>
      <w:r>
        <w:rPr>
          <w:rFonts w:ascii="Century Gothic" w:hAnsi="Century Gothic"/>
          <w:b/>
        </w:rPr>
        <w:t xml:space="preserve">Confidentiality </w:t>
      </w:r>
      <w:r>
        <w:rPr>
          <w:rFonts w:ascii="Century Gothic" w:hAnsi="Century Gothic"/>
        </w:rPr>
        <w:t>– you agree to keep any confidential information confidential except to the extent that you may be required by law to disclose it.</w:t>
      </w:r>
    </w:p>
    <w:p w14:paraId="61E8AB3B" w14:textId="77777777" w:rsidR="00A02AB9" w:rsidRDefault="00497EE4">
      <w:pPr>
        <w:pStyle w:val="ListParagraph"/>
        <w:numPr>
          <w:ilvl w:val="0"/>
          <w:numId w:val="2"/>
        </w:numPr>
        <w:spacing w:after="0"/>
      </w:pPr>
      <w:r>
        <w:rPr>
          <w:rFonts w:ascii="Century Gothic" w:hAnsi="Century Gothic"/>
          <w:b/>
        </w:rPr>
        <w:t>Personal property</w:t>
      </w:r>
      <w:r>
        <w:rPr>
          <w:rFonts w:ascii="Century Gothic" w:hAnsi="Century Gothic"/>
        </w:rPr>
        <w:t xml:space="preserve"> – all personal equipment </w:t>
      </w:r>
      <w:proofErr w:type="gramStart"/>
      <w:r>
        <w:rPr>
          <w:rFonts w:ascii="Century Gothic" w:hAnsi="Century Gothic"/>
        </w:rPr>
        <w:t>is the responsibility of the owner at all times</w:t>
      </w:r>
      <w:proofErr w:type="gramEnd"/>
      <w:r>
        <w:rPr>
          <w:rFonts w:ascii="Century Gothic" w:hAnsi="Century Gothic"/>
        </w:rPr>
        <w:t>.</w:t>
      </w:r>
    </w:p>
    <w:p w14:paraId="35FDF31D" w14:textId="2BA28A2A" w:rsidR="00A02AB9" w:rsidRDefault="00497EE4">
      <w:pPr>
        <w:pStyle w:val="ListParagraph"/>
        <w:numPr>
          <w:ilvl w:val="0"/>
          <w:numId w:val="2"/>
        </w:numPr>
        <w:spacing w:after="0"/>
      </w:pPr>
      <w:r>
        <w:rPr>
          <w:rFonts w:ascii="Century Gothic" w:hAnsi="Century Gothic"/>
          <w:b/>
        </w:rPr>
        <w:t>Criminal convictions and police record</w:t>
      </w:r>
      <w:r>
        <w:rPr>
          <w:rFonts w:ascii="Century Gothic" w:hAnsi="Century Gothic"/>
        </w:rPr>
        <w:t xml:space="preserve"> – you agree that you will report any criminal convictions or charges against you to the </w:t>
      </w:r>
      <w:r w:rsidR="000C2809">
        <w:rPr>
          <w:rFonts w:ascii="Century Gothic" w:hAnsi="Century Gothic"/>
        </w:rPr>
        <w:t>President</w:t>
      </w:r>
      <w:r>
        <w:rPr>
          <w:rFonts w:ascii="Century Gothic" w:hAnsi="Century Gothic"/>
        </w:rPr>
        <w:t xml:space="preserve"> as and when they occur. This will be treated in reference to point 8 of this Code of Conduct.</w:t>
      </w:r>
    </w:p>
    <w:p w14:paraId="6A6482F6" w14:textId="3096DF71" w:rsidR="00A02AB9" w:rsidRDefault="00497EE4">
      <w:pPr>
        <w:pStyle w:val="ListParagraph"/>
        <w:numPr>
          <w:ilvl w:val="0"/>
          <w:numId w:val="2"/>
        </w:numPr>
        <w:spacing w:after="0"/>
      </w:pPr>
      <w:r>
        <w:rPr>
          <w:rFonts w:ascii="Century Gothic" w:hAnsi="Century Gothic"/>
          <w:b/>
        </w:rPr>
        <w:t>Media/ social media</w:t>
      </w:r>
      <w:r>
        <w:rPr>
          <w:rFonts w:ascii="Century Gothic" w:hAnsi="Century Gothic"/>
        </w:rPr>
        <w:t xml:space="preserve"> – you are not permitted to contact media in any form in relation to the Central West Charity Tractor Trek Group Inc. unless prior approval is given by the </w:t>
      </w:r>
      <w:r w:rsidR="000C2809">
        <w:rPr>
          <w:rFonts w:ascii="Century Gothic" w:hAnsi="Century Gothic"/>
        </w:rPr>
        <w:t>President</w:t>
      </w:r>
      <w:r>
        <w:rPr>
          <w:rFonts w:ascii="Century Gothic" w:hAnsi="Century Gothic"/>
        </w:rPr>
        <w:t xml:space="preserve"> or in his absence the </w:t>
      </w:r>
      <w:r w:rsidR="000C2809">
        <w:rPr>
          <w:rFonts w:ascii="Century Gothic" w:hAnsi="Century Gothic"/>
        </w:rPr>
        <w:t>D</w:t>
      </w:r>
      <w:r>
        <w:rPr>
          <w:rFonts w:ascii="Century Gothic" w:hAnsi="Century Gothic"/>
        </w:rPr>
        <w:t xml:space="preserve">eputy </w:t>
      </w:r>
      <w:r w:rsidR="000C2809">
        <w:rPr>
          <w:rFonts w:ascii="Century Gothic" w:hAnsi="Century Gothic"/>
        </w:rPr>
        <w:t>President</w:t>
      </w:r>
      <w:r>
        <w:rPr>
          <w:rFonts w:ascii="Century Gothic" w:hAnsi="Century Gothic"/>
        </w:rPr>
        <w:t>.</w:t>
      </w:r>
    </w:p>
    <w:p w14:paraId="2D0118FF" w14:textId="77777777" w:rsidR="00A02AB9" w:rsidRDefault="00A02AB9">
      <w:pPr>
        <w:pStyle w:val="ListParagraph"/>
        <w:rPr>
          <w:rFonts w:ascii="Century Gothic" w:hAnsi="Century Gothic"/>
          <w:lang w:val="en-US"/>
        </w:rPr>
      </w:pPr>
    </w:p>
    <w:p w14:paraId="1E28AB42" w14:textId="77777777" w:rsidR="00A02AB9" w:rsidRDefault="00497EE4">
      <w:pPr>
        <w:widowControl/>
        <w:jc w:val="center"/>
        <w:rPr>
          <w:rFonts w:ascii="Century Gothic" w:hAnsi="Century Gothic"/>
          <w:sz w:val="21"/>
        </w:rPr>
      </w:pPr>
      <w:r>
        <w:rPr>
          <w:rFonts w:ascii="Century Gothic" w:hAnsi="Century Gothic"/>
          <w:sz w:val="21"/>
        </w:rPr>
        <w:t xml:space="preserve">I have read, </w:t>
      </w:r>
      <w:proofErr w:type="gramStart"/>
      <w:r>
        <w:rPr>
          <w:rFonts w:ascii="Century Gothic" w:hAnsi="Century Gothic"/>
          <w:sz w:val="21"/>
        </w:rPr>
        <w:t>understood</w:t>
      </w:r>
      <w:proofErr w:type="gramEnd"/>
      <w:r>
        <w:rPr>
          <w:rFonts w:ascii="Century Gothic" w:hAnsi="Century Gothic"/>
          <w:sz w:val="21"/>
        </w:rPr>
        <w:t xml:space="preserve"> and agree to comply with the Central West Charity Tractor Trek Groups Code of Conduct. I understand that failure to comply with this policy may result in disciplinary action appropriate to the situation and my role within the group.</w:t>
      </w:r>
    </w:p>
    <w:p w14:paraId="193EB46F" w14:textId="77777777" w:rsidR="00A02AB9" w:rsidRDefault="00A02AB9">
      <w:pPr>
        <w:widowControl/>
        <w:rPr>
          <w:rFonts w:ascii="Century Gothic" w:hAnsi="Century Gothic"/>
        </w:rPr>
      </w:pPr>
    </w:p>
    <w:p w14:paraId="159CB54F" w14:textId="77777777" w:rsidR="00A02AB9" w:rsidRDefault="00497EE4">
      <w:pPr>
        <w:widowControl/>
      </w:pPr>
      <w:r>
        <w:rPr>
          <w:rFonts w:ascii="Century Gothic" w:hAnsi="Century Gothic"/>
          <w:b/>
        </w:rPr>
        <w:t>Name:</w:t>
      </w:r>
      <w:r>
        <w:rPr>
          <w:rFonts w:ascii="Century Gothic" w:hAnsi="Century Gothic"/>
        </w:rPr>
        <w:t xml:space="preserve"> ________________________________</w:t>
      </w:r>
      <w:r>
        <w:rPr>
          <w:noProof/>
          <w:webHidden/>
        </w:rPr>
        <w:tab/>
      </w:r>
      <w:r>
        <w:rPr>
          <w:rFonts w:ascii="Century Gothic" w:hAnsi="Century Gothic"/>
          <w:b/>
        </w:rPr>
        <w:t xml:space="preserve">                 Signature:</w:t>
      </w:r>
      <w:r>
        <w:rPr>
          <w:rFonts w:ascii="Century Gothic" w:hAnsi="Century Gothic"/>
        </w:rPr>
        <w:t xml:space="preserve"> _______________________</w:t>
      </w:r>
    </w:p>
    <w:p w14:paraId="37E446E8" w14:textId="77777777" w:rsidR="00A02AB9" w:rsidRDefault="00A02AB9">
      <w:pPr>
        <w:widowControl/>
        <w:rPr>
          <w:rFonts w:ascii="Century Gothic" w:hAnsi="Century Gothic"/>
        </w:rPr>
      </w:pPr>
    </w:p>
    <w:p w14:paraId="4B80F664" w14:textId="77777777" w:rsidR="00A02AB9" w:rsidRDefault="00497EE4">
      <w:pPr>
        <w:widowControl/>
      </w:pPr>
      <w:r>
        <w:rPr>
          <w:rFonts w:ascii="Century Gothic" w:hAnsi="Century Gothic"/>
          <w:b/>
        </w:rPr>
        <w:t>Date:</w:t>
      </w:r>
      <w:r>
        <w:rPr>
          <w:rFonts w:ascii="Century Gothic" w:hAnsi="Century Gothic"/>
        </w:rPr>
        <w:t xml:space="preserve"> ______ / ______ / ________</w:t>
      </w:r>
    </w:p>
    <w:p w14:paraId="2D793871" w14:textId="77777777" w:rsidR="00A02AB9" w:rsidRDefault="00A02AB9">
      <w:pPr>
        <w:widowControl/>
        <w:rPr>
          <w:rFonts w:ascii="Century Gothic" w:hAnsi="Century Gothic"/>
        </w:rPr>
      </w:pPr>
    </w:p>
    <w:p w14:paraId="1E76FFEC" w14:textId="77777777" w:rsidR="00A02AB9" w:rsidRDefault="00497EE4">
      <w:pPr>
        <w:widowControl/>
        <w:rPr>
          <w:rFonts w:ascii="Century Gothic" w:hAnsi="Century Gothic"/>
          <w:b/>
        </w:rPr>
      </w:pPr>
      <w:r>
        <w:rPr>
          <w:rFonts w:ascii="Century Gothic" w:hAnsi="Century Gothic"/>
          <w:b/>
        </w:rPr>
        <w:t>Endorsement:</w:t>
      </w:r>
    </w:p>
    <w:p w14:paraId="5644D567" w14:textId="245BC0E1" w:rsidR="00A02AB9" w:rsidRDefault="00497EE4">
      <w:pPr>
        <w:widowControl/>
        <w:rPr>
          <w:rFonts w:ascii="Century Gothic" w:hAnsi="Century Gothic"/>
        </w:rPr>
      </w:pPr>
      <w:r>
        <w:rPr>
          <w:rFonts w:ascii="Century Gothic" w:hAnsi="Century Gothic"/>
        </w:rPr>
        <w:t xml:space="preserve">Approved and endorsed by the </w:t>
      </w:r>
      <w:r w:rsidR="00D336F1">
        <w:rPr>
          <w:rFonts w:ascii="Century Gothic" w:hAnsi="Century Gothic"/>
        </w:rPr>
        <w:t>President</w:t>
      </w:r>
      <w:r>
        <w:rPr>
          <w:rFonts w:ascii="Century Gothic" w:hAnsi="Century Gothic"/>
        </w:rPr>
        <w:t>, and the Secretary of Central West Charity Tractor Trek Group Inc.</w:t>
      </w:r>
    </w:p>
    <w:p w14:paraId="29BBB400" w14:textId="77777777" w:rsidR="00A02AB9" w:rsidRDefault="00497EE4">
      <w:pPr>
        <w:widowControl/>
      </w:pPr>
      <w:r>
        <w:rPr>
          <w:rFonts w:ascii="Century Gothic" w:hAnsi="Century Gothic"/>
          <w:b/>
        </w:rPr>
        <w:t>Malcolm Porter</w:t>
      </w:r>
      <w:r>
        <w:rPr>
          <w:noProof/>
          <w:webHidden/>
        </w:rPr>
        <w:tab/>
      </w:r>
      <w:r>
        <w:rPr>
          <w:noProof/>
          <w:webHidden/>
        </w:rPr>
        <w:tab/>
      </w:r>
      <w:r>
        <w:rPr>
          <w:rFonts w:ascii="Century Gothic" w:hAnsi="Century Gothic"/>
          <w:b/>
        </w:rPr>
        <w:t>Signature:</w:t>
      </w:r>
      <w:r>
        <w:rPr>
          <w:rFonts w:ascii="Century Gothic" w:hAnsi="Century Gothic"/>
        </w:rPr>
        <w:t xml:space="preserve"> _____________________     </w:t>
      </w:r>
      <w:r>
        <w:rPr>
          <w:rFonts w:ascii="Century Gothic" w:hAnsi="Century Gothic"/>
          <w:b/>
        </w:rPr>
        <w:t xml:space="preserve">Date: </w:t>
      </w:r>
      <w:r>
        <w:rPr>
          <w:rFonts w:ascii="Century Gothic" w:hAnsi="Century Gothic"/>
        </w:rPr>
        <w:t>________________</w:t>
      </w:r>
    </w:p>
    <w:p w14:paraId="20F526D7" w14:textId="536A145C" w:rsidR="00A02AB9" w:rsidRDefault="00497EE4">
      <w:pPr>
        <w:widowControl/>
        <w:rPr>
          <w:rFonts w:ascii="Century Gothic" w:hAnsi="Century Gothic"/>
        </w:rPr>
      </w:pPr>
      <w:r>
        <w:rPr>
          <w:rFonts w:ascii="Century Gothic" w:hAnsi="Century Gothic"/>
        </w:rPr>
        <w:t>(</w:t>
      </w:r>
      <w:r w:rsidR="000C2809">
        <w:rPr>
          <w:rFonts w:ascii="Century Gothic" w:hAnsi="Century Gothic"/>
        </w:rPr>
        <w:t>President</w:t>
      </w:r>
      <w:r>
        <w:rPr>
          <w:rFonts w:ascii="Century Gothic" w:hAnsi="Century Gothic"/>
        </w:rPr>
        <w:t>)</w:t>
      </w:r>
    </w:p>
    <w:p w14:paraId="77DFBA7A" w14:textId="77777777" w:rsidR="00A02AB9" w:rsidRDefault="00497EE4">
      <w:pPr>
        <w:widowControl/>
      </w:pPr>
      <w:r>
        <w:rPr>
          <w:rFonts w:ascii="Century Gothic" w:hAnsi="Century Gothic"/>
          <w:b/>
        </w:rPr>
        <w:t xml:space="preserve">Denise Wilson </w:t>
      </w:r>
      <w:r>
        <w:rPr>
          <w:rFonts w:ascii="Century Gothic" w:hAnsi="Century Gothic"/>
        </w:rPr>
        <w:t xml:space="preserve">           </w:t>
      </w:r>
      <w:r>
        <w:rPr>
          <w:rFonts w:ascii="Century Gothic" w:hAnsi="Century Gothic"/>
          <w:b/>
        </w:rPr>
        <w:t xml:space="preserve">Signature: </w:t>
      </w:r>
      <w:r>
        <w:rPr>
          <w:rFonts w:ascii="Century Gothic" w:hAnsi="Century Gothic"/>
        </w:rPr>
        <w:t xml:space="preserve">_____________________ </w:t>
      </w:r>
      <w:r>
        <w:rPr>
          <w:noProof/>
          <w:webHidden/>
        </w:rPr>
        <w:tab/>
      </w:r>
      <w:r>
        <w:rPr>
          <w:rFonts w:ascii="Century Gothic" w:hAnsi="Century Gothic"/>
        </w:rPr>
        <w:t xml:space="preserve"> </w:t>
      </w:r>
      <w:r>
        <w:rPr>
          <w:rFonts w:ascii="Century Gothic" w:hAnsi="Century Gothic"/>
          <w:b/>
        </w:rPr>
        <w:t>Date: ________________</w:t>
      </w:r>
    </w:p>
    <w:p w14:paraId="5D01D93F" w14:textId="77777777" w:rsidR="00A02AB9" w:rsidRDefault="00497EE4">
      <w:pPr>
        <w:widowControl/>
        <w:rPr>
          <w:rFonts w:ascii="Century Gothic" w:hAnsi="Century Gothic"/>
        </w:rPr>
      </w:pPr>
      <w:r>
        <w:rPr>
          <w:rFonts w:ascii="Century Gothic" w:hAnsi="Century Gothic"/>
        </w:rPr>
        <w:t>(Secretary)</w:t>
      </w:r>
    </w:p>
    <w:sectPr w:rsidR="00A02AB9" w:rsidSect="007D4BF7">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9" w:footer="709"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8E864" w14:textId="77777777" w:rsidR="00A02AB9" w:rsidRDefault="00497EE4">
      <w:pPr>
        <w:spacing w:after="0" w:line="240" w:lineRule="auto"/>
      </w:pPr>
      <w:r>
        <w:separator/>
      </w:r>
    </w:p>
  </w:endnote>
  <w:endnote w:type="continuationSeparator" w:id="0">
    <w:p w14:paraId="40A57904" w14:textId="77777777" w:rsidR="00A02AB9" w:rsidRDefault="0049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anziPen TC">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4BF8" w14:textId="77777777" w:rsidR="002E50DA" w:rsidRDefault="002E5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6A17" w14:textId="77777777" w:rsidR="00A02AB9" w:rsidRDefault="00A02AB9">
    <w:pPr>
      <w:pStyle w:val="footer1"/>
      <w:pBdr>
        <w:bottom w:val="single" w:sz="12" w:space="1" w:color="000000"/>
      </w:pBdr>
      <w:tabs>
        <w:tab w:val="left" w:pos="3229"/>
      </w:tabs>
      <w:rPr>
        <w:rFonts w:ascii="HanziPen TC" w:eastAsia="HanziPen TC" w:hAnsi="HanziPen TC"/>
        <w:b/>
        <w:sz w:val="28"/>
      </w:rPr>
    </w:pPr>
  </w:p>
  <w:p w14:paraId="70EBF30E" w14:textId="77777777" w:rsidR="00A02AB9" w:rsidRDefault="00497EE4">
    <w:pPr>
      <w:pStyle w:val="footer1"/>
      <w:jc w:val="center"/>
      <w:rPr>
        <w:rFonts w:ascii="HanziPen TC" w:eastAsia="HanziPen TC" w:hAnsi="HanziPen TC"/>
        <w:b/>
        <w:sz w:val="28"/>
      </w:rPr>
    </w:pPr>
    <w:r>
      <w:rPr>
        <w:rFonts w:ascii="HanziPen TC" w:eastAsia="HanziPen TC" w:hAnsi="HanziPen TC"/>
        <w:b/>
        <w:sz w:val="28"/>
      </w:rPr>
      <w:t>TREKKIN’ FOR CHARITY</w:t>
    </w:r>
  </w:p>
  <w:p w14:paraId="26D86649" w14:textId="77777777" w:rsidR="00A02AB9" w:rsidRDefault="00497EE4">
    <w:pPr>
      <w:pStyle w:val="footer1"/>
      <w:jc w:val="center"/>
      <w:rPr>
        <w:sz w:val="18"/>
      </w:rPr>
    </w:pPr>
    <w:r>
      <w:rPr>
        <w:sz w:val="18"/>
      </w:rPr>
      <w:t>ABN: 81 420 296 509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50E8" w14:textId="77777777" w:rsidR="002E50DA" w:rsidRDefault="002E5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83AB4" w14:textId="77777777" w:rsidR="00A02AB9" w:rsidRDefault="00497EE4">
      <w:pPr>
        <w:spacing w:before="57" w:after="57" w:line="240" w:lineRule="auto"/>
      </w:pPr>
      <w:r>
        <w:separator/>
      </w:r>
    </w:p>
  </w:footnote>
  <w:footnote w:type="continuationSeparator" w:id="0">
    <w:p w14:paraId="22DCB08E" w14:textId="77777777" w:rsidR="00A02AB9" w:rsidRDefault="00497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3129" w14:textId="77777777" w:rsidR="002E50DA" w:rsidRDefault="002E5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AF7E" w14:textId="77777777" w:rsidR="00A02AB9" w:rsidRDefault="00497EE4">
    <w:pPr>
      <w:pStyle w:val="header1"/>
      <w:spacing w:after="0" w:line="240" w:lineRule="auto"/>
    </w:pPr>
    <w:r>
      <w:rPr>
        <w:noProof/>
      </w:rPr>
      <w:drawing>
        <wp:anchor distT="0" distB="0" distL="114300" distR="114300" simplePos="0" relativeHeight="3" behindDoc="0" locked="0" layoutInCell="1" allowOverlap="1" wp14:anchorId="6EBE6728" wp14:editId="19884ED6">
          <wp:simplePos x="0" y="0"/>
          <wp:positionH relativeFrom="margin">
            <wp:posOffset>165100</wp:posOffset>
          </wp:positionH>
          <wp:positionV relativeFrom="paragraph">
            <wp:posOffset>-330200</wp:posOffset>
          </wp:positionV>
          <wp:extent cx="1951200" cy="1951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
                  <a:srcRect/>
                  <a:stretch>
                    <a:fillRect/>
                  </a:stretch>
                </pic:blipFill>
                <pic:spPr>
                  <a:xfrm>
                    <a:off x="0" y="0"/>
                    <a:ext cx="1951200" cy="1951200"/>
                  </a:xfrm>
                  <a:prstGeom prst="rect">
                    <a:avLst/>
                  </a:prstGeom>
                </pic:spPr>
              </pic:pic>
            </a:graphicData>
          </a:graphic>
        </wp:anchor>
      </w:drawing>
    </w:r>
    <w:r>
      <w:rPr>
        <w:sz w:val="28"/>
      </w:rPr>
      <w:t xml:space="preserve">                                                         </w:t>
    </w:r>
    <w:r>
      <w:rPr>
        <w:b/>
        <w:sz w:val="72"/>
      </w:rPr>
      <w:t>Code of Conduct</w:t>
    </w:r>
  </w:p>
  <w:p w14:paraId="69F83788" w14:textId="77777777" w:rsidR="00A02AB9" w:rsidRDefault="00497EE4">
    <w:pPr>
      <w:pStyle w:val="header1"/>
      <w:tabs>
        <w:tab w:val="left" w:pos="0"/>
        <w:tab w:val="left" w:pos="5533"/>
      </w:tabs>
      <w:spacing w:after="0" w:line="240" w:lineRule="auto"/>
    </w:pPr>
    <w:r>
      <w:rPr>
        <w:noProof/>
        <w:webHidden/>
      </w:rPr>
      <w:tab/>
    </w:r>
    <w:r>
      <w:rPr>
        <w:sz w:val="28"/>
      </w:rPr>
      <w:t xml:space="preserve">       for the</w:t>
    </w:r>
    <w:r>
      <w:rPr>
        <w:sz w:val="52"/>
      </w:rPr>
      <w:t xml:space="preserve">                                         </w:t>
    </w:r>
    <w:r>
      <w:rPr>
        <w:b/>
        <w:sz w:val="72"/>
      </w:rPr>
      <w:t xml:space="preserve">             </w:t>
    </w:r>
  </w:p>
  <w:p w14:paraId="72775689" w14:textId="6B85765D" w:rsidR="00A02AB9" w:rsidRDefault="00497EE4">
    <w:pPr>
      <w:pStyle w:val="header1"/>
      <w:tabs>
        <w:tab w:val="left" w:pos="0"/>
        <w:tab w:val="left" w:pos="5533"/>
      </w:tabs>
      <w:spacing w:after="0" w:line="240" w:lineRule="auto"/>
    </w:pPr>
    <w:r>
      <w:rPr>
        <w:b/>
        <w:sz w:val="72"/>
      </w:rPr>
      <w:t xml:space="preserve">                                    202</w:t>
    </w:r>
    <w:r w:rsidR="008C4621">
      <w:rPr>
        <w:b/>
        <w:sz w:val="72"/>
      </w:rPr>
      <w:t>4</w:t>
    </w:r>
  </w:p>
  <w:p w14:paraId="673FC8D1" w14:textId="77777777" w:rsidR="00A02AB9" w:rsidRDefault="00497EE4">
    <w:pPr>
      <w:pStyle w:val="header1"/>
      <w:tabs>
        <w:tab w:val="left" w:pos="0"/>
        <w:tab w:val="left" w:pos="5533"/>
      </w:tabs>
      <w:spacing w:after="0" w:line="240" w:lineRule="auto"/>
    </w:pPr>
    <w:r>
      <w:rPr>
        <w:b/>
        <w:sz w:val="36"/>
      </w:rPr>
      <w:t xml:space="preserve">                                                 Central West Charity Tractor Trek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BEC0" w14:textId="77777777" w:rsidR="002E50DA" w:rsidRDefault="002E5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324B"/>
    <w:multiLevelType w:val="multilevel"/>
    <w:tmpl w:val="5D12EADE"/>
    <w:lvl w:ilvl="0">
      <w:numFmt w:val="bullet"/>
      <w:lvlText w:val=""/>
      <w:lvlJc w:val="left"/>
      <w:pPr>
        <w:tabs>
          <w:tab w:val="num" w:pos="1440"/>
        </w:tabs>
        <w:suppressAutoHyphens/>
        <w:ind w:left="1440" w:hanging="360"/>
      </w:pPr>
      <w:rPr>
        <w:rFonts w:ascii="Symbol" w:hAnsi="Symbol" w:hint="default"/>
      </w:rPr>
    </w:lvl>
    <w:lvl w:ilvl="1">
      <w:numFmt w:val="bullet"/>
      <w:lvlText w:val="o"/>
      <w:lvlJc w:val="left"/>
      <w:pPr>
        <w:tabs>
          <w:tab w:val="num" w:pos="2160"/>
        </w:tabs>
        <w:suppressAutoHyphens/>
        <w:ind w:left="2160" w:hanging="360"/>
      </w:pPr>
      <w:rPr>
        <w:rFonts w:ascii="Courier New" w:hAnsi="Courier New" w:cs="Courier New" w:hint="default"/>
      </w:rPr>
    </w:lvl>
    <w:lvl w:ilvl="2">
      <w:numFmt w:val="bullet"/>
      <w:lvlText w:val=""/>
      <w:lvlJc w:val="left"/>
      <w:pPr>
        <w:tabs>
          <w:tab w:val="num" w:pos="2880"/>
        </w:tabs>
        <w:suppressAutoHyphens/>
        <w:ind w:left="2880" w:hanging="360"/>
      </w:pPr>
      <w:rPr>
        <w:rFonts w:ascii="Wingdings" w:hAnsi="Wingdings" w:hint="default"/>
        <w:sz w:val="22"/>
      </w:rPr>
    </w:lvl>
    <w:lvl w:ilvl="3">
      <w:numFmt w:val="bullet"/>
      <w:lvlText w:val=""/>
      <w:lvlJc w:val="left"/>
      <w:pPr>
        <w:tabs>
          <w:tab w:val="num" w:pos="3600"/>
        </w:tabs>
        <w:suppressAutoHyphens/>
        <w:ind w:left="3600" w:hanging="360"/>
      </w:pPr>
      <w:rPr>
        <w:rFonts w:ascii="Symbol" w:hAnsi="Symbol" w:hint="default"/>
      </w:rPr>
    </w:lvl>
    <w:lvl w:ilvl="4">
      <w:numFmt w:val="bullet"/>
      <w:lvlText w:val="o"/>
      <w:lvlJc w:val="left"/>
      <w:pPr>
        <w:tabs>
          <w:tab w:val="num" w:pos="4320"/>
        </w:tabs>
        <w:suppressAutoHyphens/>
        <w:ind w:left="4320" w:hanging="360"/>
      </w:pPr>
      <w:rPr>
        <w:rFonts w:ascii="Courier New" w:hAnsi="Courier New" w:cs="Courier New" w:hint="default"/>
      </w:rPr>
    </w:lvl>
    <w:lvl w:ilvl="5">
      <w:numFmt w:val="bullet"/>
      <w:lvlText w:val=""/>
      <w:lvlJc w:val="left"/>
      <w:pPr>
        <w:tabs>
          <w:tab w:val="num" w:pos="5040"/>
        </w:tabs>
        <w:suppressAutoHyphens/>
        <w:ind w:left="5040" w:hanging="360"/>
      </w:pPr>
      <w:rPr>
        <w:rFonts w:ascii="Wingdings" w:hAnsi="Wingdings" w:hint="default"/>
        <w:sz w:val="22"/>
      </w:rPr>
    </w:lvl>
    <w:lvl w:ilvl="6">
      <w:numFmt w:val="bullet"/>
      <w:lvlText w:val=""/>
      <w:lvlJc w:val="left"/>
      <w:pPr>
        <w:tabs>
          <w:tab w:val="num" w:pos="5760"/>
        </w:tabs>
        <w:suppressAutoHyphens/>
        <w:ind w:left="5760" w:hanging="360"/>
      </w:pPr>
      <w:rPr>
        <w:rFonts w:ascii="Symbol" w:hAnsi="Symbol" w:hint="default"/>
      </w:rPr>
    </w:lvl>
    <w:lvl w:ilvl="7">
      <w:numFmt w:val="bullet"/>
      <w:lvlText w:val="o"/>
      <w:lvlJc w:val="left"/>
      <w:pPr>
        <w:tabs>
          <w:tab w:val="num" w:pos="6480"/>
        </w:tabs>
        <w:suppressAutoHyphens/>
        <w:ind w:left="6480" w:hanging="360"/>
      </w:pPr>
      <w:rPr>
        <w:rFonts w:ascii="Courier New" w:hAnsi="Courier New" w:cs="Courier New" w:hint="default"/>
      </w:rPr>
    </w:lvl>
    <w:lvl w:ilvl="8">
      <w:numFmt w:val="bullet"/>
      <w:lvlText w:val=""/>
      <w:lvlJc w:val="left"/>
      <w:pPr>
        <w:tabs>
          <w:tab w:val="num" w:pos="7200"/>
        </w:tabs>
        <w:suppressAutoHyphens/>
        <w:ind w:left="7200" w:hanging="360"/>
      </w:pPr>
      <w:rPr>
        <w:rFonts w:ascii="Wingdings" w:hAnsi="Wingdings" w:hint="default"/>
        <w:sz w:val="22"/>
      </w:rPr>
    </w:lvl>
  </w:abstractNum>
  <w:abstractNum w:abstractNumId="1" w15:restartNumberingAfterBreak="0">
    <w:nsid w:val="53FE102E"/>
    <w:multiLevelType w:val="multilevel"/>
    <w:tmpl w:val="DCCE5282"/>
    <w:lvl w:ilvl="0">
      <w:start w:val="1"/>
      <w:numFmt w:val="decimal"/>
      <w:suff w:val="nothing"/>
      <w:lvlText w:val=""/>
      <w:lvlJc w:val="left"/>
      <w:pPr>
        <w:tabs>
          <w:tab w:val="num" w:pos="0"/>
        </w:tabs>
        <w:suppressAutoHyphens/>
        <w:ind w:left="0" w:firstLine="0"/>
      </w:pPr>
    </w:lvl>
    <w:lvl w:ilvl="1">
      <w:start w:val="1"/>
      <w:numFmt w:val="decimal"/>
      <w:suff w:val="nothing"/>
      <w:lvlText w:val=""/>
      <w:lvlJc w:val="left"/>
      <w:pPr>
        <w:tabs>
          <w:tab w:val="num" w:pos="0"/>
        </w:tabs>
        <w:suppressAutoHyphens/>
        <w:ind w:left="0" w:firstLine="0"/>
      </w:pPr>
    </w:lvl>
    <w:lvl w:ilvl="2">
      <w:start w:val="1"/>
      <w:numFmt w:val="decimal"/>
      <w:suff w:val="nothing"/>
      <w:lvlText w:val=""/>
      <w:lvlJc w:val="left"/>
      <w:pPr>
        <w:tabs>
          <w:tab w:val="num" w:pos="0"/>
        </w:tabs>
        <w:suppressAutoHyphens/>
        <w:ind w:left="0" w:firstLine="0"/>
      </w:pPr>
    </w:lvl>
    <w:lvl w:ilvl="3">
      <w:start w:val="1"/>
      <w:numFmt w:val="decimal"/>
      <w:suff w:val="nothing"/>
      <w:lvlText w:val=""/>
      <w:lvlJc w:val="left"/>
      <w:pPr>
        <w:tabs>
          <w:tab w:val="num" w:pos="0"/>
        </w:tabs>
        <w:suppressAutoHyphens/>
        <w:ind w:left="0" w:firstLine="0"/>
      </w:pPr>
    </w:lvl>
    <w:lvl w:ilvl="4">
      <w:start w:val="1"/>
      <w:numFmt w:val="decimal"/>
      <w:suff w:val="nothing"/>
      <w:lvlText w:val=""/>
      <w:lvlJc w:val="left"/>
      <w:pPr>
        <w:tabs>
          <w:tab w:val="num" w:pos="0"/>
        </w:tabs>
        <w:suppressAutoHyphens/>
        <w:ind w:left="0" w:firstLine="0"/>
      </w:pPr>
    </w:lvl>
    <w:lvl w:ilvl="5">
      <w:start w:val="1"/>
      <w:numFmt w:val="decimal"/>
      <w:suff w:val="nothing"/>
      <w:lvlText w:val=""/>
      <w:lvlJc w:val="left"/>
      <w:pPr>
        <w:tabs>
          <w:tab w:val="num" w:pos="0"/>
        </w:tabs>
        <w:suppressAutoHyphens/>
        <w:ind w:left="0" w:firstLine="0"/>
      </w:pPr>
    </w:lvl>
    <w:lvl w:ilvl="6">
      <w:start w:val="1"/>
      <w:numFmt w:val="decimal"/>
      <w:suff w:val="nothing"/>
      <w:lvlText w:val=""/>
      <w:lvlJc w:val="left"/>
      <w:pPr>
        <w:tabs>
          <w:tab w:val="num" w:pos="0"/>
        </w:tabs>
        <w:suppressAutoHyphens/>
        <w:ind w:left="0" w:firstLine="0"/>
      </w:pPr>
    </w:lvl>
    <w:lvl w:ilvl="7">
      <w:start w:val="1"/>
      <w:numFmt w:val="decimal"/>
      <w:suff w:val="nothing"/>
      <w:lvlText w:val=""/>
      <w:lvlJc w:val="left"/>
      <w:pPr>
        <w:tabs>
          <w:tab w:val="num" w:pos="0"/>
        </w:tabs>
        <w:suppressAutoHyphens/>
        <w:ind w:left="0" w:firstLine="0"/>
      </w:pPr>
    </w:lvl>
    <w:lvl w:ilvl="8">
      <w:start w:val="1"/>
      <w:numFmt w:val="decimal"/>
      <w:suff w:val="nothing"/>
      <w:lvlText w:val=""/>
      <w:lvlJc w:val="left"/>
      <w:pPr>
        <w:tabs>
          <w:tab w:val="num" w:pos="0"/>
        </w:tabs>
        <w:suppressAutoHyphens/>
        <w:ind w:left="0" w:firstLine="0"/>
      </w:pPr>
    </w:lvl>
  </w:abstractNum>
  <w:abstractNum w:abstractNumId="2" w15:restartNumberingAfterBreak="0">
    <w:nsid w:val="577F62D6"/>
    <w:multiLevelType w:val="multilevel"/>
    <w:tmpl w:val="ED9AF5F0"/>
    <w:lvl w:ilvl="0">
      <w:numFmt w:val="bullet"/>
      <w:lvlText w:val=""/>
      <w:lvlJc w:val="left"/>
      <w:pPr>
        <w:tabs>
          <w:tab w:val="num" w:pos="1440"/>
        </w:tabs>
        <w:suppressAutoHyphens/>
        <w:ind w:left="1440" w:hanging="360"/>
      </w:pPr>
      <w:rPr>
        <w:rFonts w:ascii="Symbol" w:hAnsi="Symbol" w:hint="default"/>
      </w:rPr>
    </w:lvl>
    <w:lvl w:ilvl="1">
      <w:numFmt w:val="bullet"/>
      <w:lvlText w:val="o"/>
      <w:lvlJc w:val="left"/>
      <w:pPr>
        <w:tabs>
          <w:tab w:val="num" w:pos="2160"/>
        </w:tabs>
        <w:suppressAutoHyphens/>
        <w:ind w:left="2160" w:hanging="360"/>
      </w:pPr>
      <w:rPr>
        <w:rFonts w:ascii="Courier New" w:hAnsi="Courier New" w:cs="Courier New" w:hint="default"/>
      </w:rPr>
    </w:lvl>
    <w:lvl w:ilvl="2">
      <w:numFmt w:val="bullet"/>
      <w:lvlText w:val=""/>
      <w:lvlJc w:val="left"/>
      <w:pPr>
        <w:tabs>
          <w:tab w:val="num" w:pos="2880"/>
        </w:tabs>
        <w:suppressAutoHyphens/>
        <w:ind w:left="2880" w:hanging="360"/>
      </w:pPr>
      <w:rPr>
        <w:rFonts w:ascii="Wingdings" w:hAnsi="Wingdings" w:hint="default"/>
        <w:sz w:val="22"/>
      </w:rPr>
    </w:lvl>
    <w:lvl w:ilvl="3">
      <w:numFmt w:val="bullet"/>
      <w:lvlText w:val=""/>
      <w:lvlJc w:val="left"/>
      <w:pPr>
        <w:tabs>
          <w:tab w:val="num" w:pos="3600"/>
        </w:tabs>
        <w:suppressAutoHyphens/>
        <w:ind w:left="3600" w:hanging="360"/>
      </w:pPr>
      <w:rPr>
        <w:rFonts w:ascii="Symbol" w:hAnsi="Symbol" w:hint="default"/>
      </w:rPr>
    </w:lvl>
    <w:lvl w:ilvl="4">
      <w:numFmt w:val="bullet"/>
      <w:lvlText w:val="o"/>
      <w:lvlJc w:val="left"/>
      <w:pPr>
        <w:tabs>
          <w:tab w:val="num" w:pos="4320"/>
        </w:tabs>
        <w:suppressAutoHyphens/>
        <w:ind w:left="4320" w:hanging="360"/>
      </w:pPr>
      <w:rPr>
        <w:rFonts w:ascii="Courier New" w:hAnsi="Courier New" w:cs="Courier New" w:hint="default"/>
      </w:rPr>
    </w:lvl>
    <w:lvl w:ilvl="5">
      <w:numFmt w:val="bullet"/>
      <w:lvlText w:val=""/>
      <w:lvlJc w:val="left"/>
      <w:pPr>
        <w:tabs>
          <w:tab w:val="num" w:pos="5040"/>
        </w:tabs>
        <w:suppressAutoHyphens/>
        <w:ind w:left="5040" w:hanging="360"/>
      </w:pPr>
      <w:rPr>
        <w:rFonts w:ascii="Wingdings" w:hAnsi="Wingdings" w:hint="default"/>
        <w:sz w:val="22"/>
      </w:rPr>
    </w:lvl>
    <w:lvl w:ilvl="6">
      <w:numFmt w:val="bullet"/>
      <w:lvlText w:val=""/>
      <w:lvlJc w:val="left"/>
      <w:pPr>
        <w:tabs>
          <w:tab w:val="num" w:pos="5760"/>
        </w:tabs>
        <w:suppressAutoHyphens/>
        <w:ind w:left="5760" w:hanging="360"/>
      </w:pPr>
      <w:rPr>
        <w:rFonts w:ascii="Symbol" w:hAnsi="Symbol" w:hint="default"/>
      </w:rPr>
    </w:lvl>
    <w:lvl w:ilvl="7">
      <w:numFmt w:val="bullet"/>
      <w:lvlText w:val="o"/>
      <w:lvlJc w:val="left"/>
      <w:pPr>
        <w:tabs>
          <w:tab w:val="num" w:pos="6480"/>
        </w:tabs>
        <w:suppressAutoHyphens/>
        <w:ind w:left="6480" w:hanging="360"/>
      </w:pPr>
      <w:rPr>
        <w:rFonts w:ascii="Courier New" w:hAnsi="Courier New" w:cs="Courier New" w:hint="default"/>
      </w:rPr>
    </w:lvl>
    <w:lvl w:ilvl="8">
      <w:numFmt w:val="bullet"/>
      <w:lvlText w:val=""/>
      <w:lvlJc w:val="left"/>
      <w:pPr>
        <w:tabs>
          <w:tab w:val="num" w:pos="7200"/>
        </w:tabs>
        <w:suppressAutoHyphens/>
        <w:ind w:left="7200" w:hanging="360"/>
      </w:pPr>
      <w:rPr>
        <w:rFonts w:ascii="Wingdings" w:hAnsi="Wingdings" w:hint="default"/>
        <w:sz w:val="22"/>
      </w:rPr>
    </w:lvl>
  </w:abstractNum>
  <w:abstractNum w:abstractNumId="3" w15:restartNumberingAfterBreak="0">
    <w:nsid w:val="7F9C486E"/>
    <w:multiLevelType w:val="multilevel"/>
    <w:tmpl w:val="F11AFACE"/>
    <w:lvl w:ilvl="0">
      <w:start w:val="1"/>
      <w:numFmt w:val="decimal"/>
      <w:lvlText w:val="%1."/>
      <w:lvlJc w:val="left"/>
      <w:pPr>
        <w:tabs>
          <w:tab w:val="num" w:pos="720"/>
        </w:tabs>
        <w:suppressAutoHyphens/>
        <w:ind w:left="720" w:hanging="360"/>
      </w:pPr>
    </w:lvl>
    <w:lvl w:ilvl="1">
      <w:start w:val="1"/>
      <w:numFmt w:val="lowerLetter"/>
      <w:lvlText w:val="%2."/>
      <w:lvlJc w:val="left"/>
      <w:pPr>
        <w:tabs>
          <w:tab w:val="num" w:pos="1440"/>
        </w:tabs>
        <w:suppressAutoHyphens/>
        <w:ind w:left="1440" w:hanging="360"/>
      </w:pPr>
    </w:lvl>
    <w:lvl w:ilvl="2">
      <w:start w:val="1"/>
      <w:numFmt w:val="lowerRoman"/>
      <w:lvlText w:val="%3."/>
      <w:lvlJc w:val="left"/>
      <w:pPr>
        <w:tabs>
          <w:tab w:val="num" w:pos="2161"/>
        </w:tabs>
        <w:suppressAutoHyphens/>
        <w:ind w:left="2161" w:hanging="180"/>
      </w:pPr>
    </w:lvl>
    <w:lvl w:ilvl="3">
      <w:start w:val="1"/>
      <w:numFmt w:val="decimal"/>
      <w:lvlText w:val="%4."/>
      <w:lvlJc w:val="left"/>
      <w:pPr>
        <w:tabs>
          <w:tab w:val="num" w:pos="2880"/>
        </w:tabs>
        <w:suppressAutoHyphens/>
        <w:ind w:left="2880" w:hanging="360"/>
      </w:pPr>
    </w:lvl>
    <w:lvl w:ilvl="4">
      <w:start w:val="1"/>
      <w:numFmt w:val="lowerLetter"/>
      <w:lvlText w:val="%5."/>
      <w:lvlJc w:val="left"/>
      <w:pPr>
        <w:tabs>
          <w:tab w:val="num" w:pos="3600"/>
        </w:tabs>
        <w:suppressAutoHyphens/>
        <w:ind w:left="3600" w:hanging="360"/>
      </w:pPr>
    </w:lvl>
    <w:lvl w:ilvl="5">
      <w:start w:val="1"/>
      <w:numFmt w:val="lowerRoman"/>
      <w:lvlText w:val="%6."/>
      <w:lvlJc w:val="left"/>
      <w:pPr>
        <w:tabs>
          <w:tab w:val="num" w:pos="4321"/>
        </w:tabs>
        <w:suppressAutoHyphens/>
        <w:ind w:left="4321" w:hanging="180"/>
      </w:pPr>
    </w:lvl>
    <w:lvl w:ilvl="6">
      <w:start w:val="1"/>
      <w:numFmt w:val="decimal"/>
      <w:lvlText w:val="%7."/>
      <w:lvlJc w:val="left"/>
      <w:pPr>
        <w:tabs>
          <w:tab w:val="num" w:pos="5040"/>
        </w:tabs>
        <w:suppressAutoHyphens/>
        <w:ind w:left="5040" w:hanging="360"/>
      </w:pPr>
    </w:lvl>
    <w:lvl w:ilvl="7">
      <w:start w:val="1"/>
      <w:numFmt w:val="lowerLetter"/>
      <w:lvlText w:val="%8."/>
      <w:lvlJc w:val="left"/>
      <w:pPr>
        <w:tabs>
          <w:tab w:val="num" w:pos="5760"/>
        </w:tabs>
        <w:suppressAutoHyphens/>
        <w:ind w:left="5760" w:hanging="360"/>
      </w:pPr>
    </w:lvl>
    <w:lvl w:ilvl="8">
      <w:start w:val="1"/>
      <w:numFmt w:val="lowerRoman"/>
      <w:lvlText w:val="%9."/>
      <w:lvlJc w:val="left"/>
      <w:pPr>
        <w:tabs>
          <w:tab w:val="num" w:pos="6481"/>
        </w:tabs>
        <w:suppressAutoHyphens/>
        <w:ind w:left="6481" w:hanging="180"/>
      </w:pPr>
    </w:lvl>
  </w:abstractNum>
  <w:num w:numId="1" w16cid:durableId="849180338">
    <w:abstractNumId w:val="1"/>
  </w:num>
  <w:num w:numId="2" w16cid:durableId="1954245597">
    <w:abstractNumId w:val="3"/>
  </w:num>
  <w:num w:numId="3" w16cid:durableId="2047946605">
    <w:abstractNumId w:val="2"/>
  </w:num>
  <w:num w:numId="4" w16cid:durableId="1160578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autoHyphenation/>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A02AB9"/>
    <w:rsid w:val="000C2809"/>
    <w:rsid w:val="002E50DA"/>
    <w:rsid w:val="00497EE4"/>
    <w:rsid w:val="007D4BF7"/>
    <w:rsid w:val="008C4621"/>
    <w:rsid w:val="00A02AB9"/>
    <w:rsid w:val="00D33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DEBD"/>
  <w15:docId w15:val="{BB8527ED-BC21-4417-81E4-17F2CE9F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Unicode MS" w:hAnsi="Calibri" w:cs="Tahoma"/>
        <w:sz w:val="22"/>
        <w:szCs w:val="22"/>
        <w:lang w:val="en-AU" w:eastAsia="en-US" w:bidi="en-US"/>
      </w:rPr>
    </w:rPrDefault>
    <w:pPrDefault>
      <w:pPr>
        <w:widowControl w:val="0"/>
        <w:suppressAutoHyphens/>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widowControl/>
    </w:pPr>
  </w:style>
  <w:style w:type="paragraph" w:styleId="Header">
    <w:name w:val="header"/>
    <w:basedOn w:val="Standard"/>
    <w:qFormat/>
    <w:pPr>
      <w:widowControl w:val="0"/>
      <w:tabs>
        <w:tab w:val="center" w:pos="0"/>
        <w:tab w:val="right" w:pos="-103"/>
      </w:tabs>
    </w:pPr>
  </w:style>
  <w:style w:type="paragraph" w:styleId="Footer">
    <w:name w:val="footer"/>
    <w:basedOn w:val="Standard"/>
    <w:qFormat/>
    <w:pPr>
      <w:widowControl w:val="0"/>
      <w:tabs>
        <w:tab w:val="center" w:pos="0"/>
        <w:tab w:val="right" w:pos="-103"/>
      </w:tabs>
    </w:pPr>
  </w:style>
  <w:style w:type="paragraph" w:customStyle="1" w:styleId="header1">
    <w:name w:val="header_1"/>
    <w:basedOn w:val="Normal"/>
    <w:qFormat/>
    <w:pPr>
      <w:widowControl/>
      <w:tabs>
        <w:tab w:val="center" w:pos="4513"/>
        <w:tab w:val="right" w:pos="9026"/>
      </w:tabs>
    </w:pPr>
  </w:style>
  <w:style w:type="paragraph" w:customStyle="1" w:styleId="footer1">
    <w:name w:val="footer_1"/>
    <w:basedOn w:val="Normal"/>
    <w:qFormat/>
    <w:pPr>
      <w:widowControl/>
      <w:tabs>
        <w:tab w:val="center" w:pos="4513"/>
        <w:tab w:val="right" w:pos="9026"/>
      </w:tabs>
    </w:pPr>
  </w:style>
  <w:style w:type="paragraph" w:styleId="ListParagraph">
    <w:name w:val="List Paragraph"/>
    <w:basedOn w:val="Normal"/>
    <w:qFormat/>
    <w:pPr>
      <w:widowControl/>
      <w:ind w:left="720"/>
    </w:pPr>
  </w:style>
  <w:style w:type="paragraph" w:customStyle="1" w:styleId="Graphics">
    <w:name w:val="Graphics"/>
    <w:qFormat/>
    <w:pPr>
      <w:widowControl/>
    </w:pPr>
  </w:style>
  <w:style w:type="paragraph" w:customStyle="1" w:styleId="notetext">
    <w:name w:val="note text"/>
    <w:qFormat/>
    <w:pPr>
      <w:widowControl/>
    </w:pPr>
  </w:style>
  <w:style w:type="paragraph" w:customStyle="1" w:styleId="notetext1">
    <w:name w:val="note text_1"/>
    <w:qFormat/>
    <w:pPr>
      <w:widowControl/>
    </w:pPr>
  </w:style>
  <w:style w:type="paragraph" w:customStyle="1" w:styleId="notetext2">
    <w:name w:val="note text_2"/>
    <w:qFormat/>
  </w:style>
  <w:style w:type="paragraph" w:customStyle="1" w:styleId="notetext3">
    <w:name w:val="note text_3"/>
    <w:qFormat/>
  </w:style>
  <w:style w:type="character" w:customStyle="1" w:styleId="HeaderChar">
    <w:name w:val="Header Char"/>
    <w:basedOn w:val="DefaultParagraphFont"/>
    <w:qFormat/>
    <w:rPr>
      <w:lang w:val="en-AU"/>
    </w:rPr>
  </w:style>
  <w:style w:type="character" w:customStyle="1" w:styleId="FooterChar">
    <w:name w:val="Footer Char"/>
    <w:basedOn w:val="DefaultParagraphFont"/>
    <w:qFormat/>
    <w:rPr>
      <w:lang w:val="en-AU"/>
    </w:rPr>
  </w:style>
  <w:style w:type="character" w:styleId="PlaceholderText">
    <w:name w:val="Placeholder Text"/>
    <w:basedOn w:val="DefaultParagraphFont"/>
    <w:qFormat/>
    <w:rPr>
      <w:color w:val="808080"/>
      <w:lang w:val="en-AU"/>
    </w:rPr>
  </w:style>
  <w:style w:type="character" w:customStyle="1" w:styleId="ID1EE">
    <w:name w:val="ID1EE"/>
    <w:qFormat/>
    <w:rPr>
      <w:lang w:val="en-AU"/>
    </w:rPr>
  </w:style>
  <w:style w:type="character" w:customStyle="1" w:styleId="ID1E6E">
    <w:name w:val="ID1E6E"/>
    <w:qFormat/>
    <w:rPr>
      <w:rFonts w:ascii="Wingdings" w:hAnsi="Wingdings" w:cs="Courier New"/>
      <w:lang w:val="en-AU"/>
    </w:rPr>
  </w:style>
  <w:style w:type="character" w:customStyle="1" w:styleId="ID1EIDAC">
    <w:name w:val="ID1EIDAC"/>
    <w:qFormat/>
    <w:rPr>
      <w:rFonts w:ascii="Wingdings" w:hAnsi="Wingdings" w:cs="Courier New"/>
      <w:lang w:val="en-AU"/>
    </w:rPr>
  </w:style>
  <w:style w:type="character" w:customStyle="1" w:styleId="notereference">
    <w:name w:val="note reference"/>
    <w:qFormat/>
    <w:rPr>
      <w:lang w:val="en-AU"/>
    </w:rPr>
  </w:style>
  <w:style w:type="character" w:customStyle="1" w:styleId="notereference1">
    <w:name w:val="note reference_1"/>
    <w:qFormat/>
    <w:rPr>
      <w:lang w:val="en-AU"/>
    </w:rPr>
  </w:style>
  <w:style w:type="character" w:styleId="Hyperlink">
    <w:name w:val="Hyperlink"/>
    <w:rPr>
      <w:color w:val="000080"/>
      <w:u w:val="single"/>
    </w:rPr>
  </w:style>
  <w:style w:type="character" w:styleId="FollowedHyperlink">
    <w:name w:val="FollowedHyperlink"/>
    <w:rPr>
      <w:color w:val="800080"/>
      <w:u w:val="single"/>
    </w:rPr>
  </w:style>
  <w:style w:type="character" w:customStyle="1" w:styleId="ID3ED">
    <w:name w:val="ID3ED"/>
    <w:qFormat/>
    <w:rPr>
      <w:lang w:val="en-AU"/>
    </w:rPr>
  </w:style>
  <w:style w:type="character" w:customStyle="1" w:styleId="ID3EUG">
    <w:name w:val="ID3EUG"/>
    <w:qFormat/>
    <w:rPr>
      <w:lang w:val="en-AU"/>
    </w:rPr>
  </w:style>
  <w:style w:type="character" w:customStyle="1" w:styleId="ID3E4EAC">
    <w:name w:val="ID3E4EAC"/>
    <w:qFormat/>
    <w:rPr>
      <w:rFonts w:ascii="Wingdings" w:hAnsi="Wingdings" w:cs="Courier New"/>
      <w:sz w:val="22"/>
      <w:lang w:val="en-AU"/>
    </w:rPr>
  </w:style>
  <w:style w:type="character" w:customStyle="1" w:styleId="ID3EJMAC">
    <w:name w:val="ID3EJMAC"/>
    <w:qFormat/>
    <w:rPr>
      <w:rFonts w:ascii="Wingdings" w:hAnsi="Wingdings" w:cs="Courier New"/>
      <w:sz w:val="22"/>
      <w:lang w:val="en-AU"/>
    </w:rPr>
  </w:style>
  <w:style w:type="character" w:customStyle="1" w:styleId="notereference2">
    <w:name w:val="note reference_2"/>
    <w:qFormat/>
    <w:rPr>
      <w:lang w:val="en-AU"/>
    </w:rPr>
  </w:style>
  <w:style w:type="character" w:customStyle="1" w:styleId="notereference3">
    <w:name w:val="note reference_3"/>
    <w:qFormat/>
    <w:rPr>
      <w:lang w:val="en-AU"/>
    </w:rPr>
  </w:style>
  <w:style w:type="paragraph" w:customStyle="1" w:styleId="Graphics0">
    <w:name w:val="Graphics"/>
    <w:qFormat/>
  </w:style>
  <w:style w:type="character" w:customStyle="1" w:styleId="notereference4">
    <w:name w:val="note reference_4"/>
    <w:semiHidden/>
    <w:unhideWhenUsed/>
  </w:style>
  <w:style w:type="paragraph" w:customStyle="1" w:styleId="notetext4">
    <w:name w:val="note text_4"/>
    <w:semiHidden/>
    <w:unhideWhenUsed/>
  </w:style>
  <w:style w:type="character" w:customStyle="1" w:styleId="notereference5">
    <w:name w:val="note reference_5"/>
    <w:semiHidden/>
    <w:unhideWhenUsed/>
  </w:style>
  <w:style w:type="paragraph" w:customStyle="1" w:styleId="notetext5">
    <w:name w:val="note text_5"/>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Manders</dc:creator>
  <cp:lastModifiedBy>Barrie Wilson</cp:lastModifiedBy>
  <cp:revision>12</cp:revision>
  <cp:lastPrinted>2024-04-02T05:42:00Z</cp:lastPrinted>
  <dcterms:created xsi:type="dcterms:W3CDTF">2021-05-29T15:25:00Z</dcterms:created>
  <dcterms:modified xsi:type="dcterms:W3CDTF">2024-04-02T05:42:00Z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